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7A7" w:rsidRDefault="005D6738" w:rsidP="005D6738">
      <w:pPr>
        <w:pStyle w:val="berschrift3"/>
      </w:pPr>
      <w:r>
        <w:t>Predigt über das Gleichnis von der selbstwachsenden Saat (Mk 4, 26-29) am 21. April 2024 (Jubilate) mit Tauferinnerung in Waltenhofen</w:t>
      </w:r>
    </w:p>
    <w:p w:rsidR="005D6738" w:rsidRDefault="005D6738" w:rsidP="005D1268">
      <w:pPr>
        <w:pStyle w:val="Text"/>
        <w:rPr>
          <w:sz w:val="28"/>
          <w:szCs w:val="28"/>
        </w:rPr>
      </w:pPr>
    </w:p>
    <w:p w:rsidR="005D6738" w:rsidRDefault="005D6738" w:rsidP="005D1268">
      <w:pPr>
        <w:pStyle w:val="Text"/>
        <w:rPr>
          <w:sz w:val="28"/>
          <w:szCs w:val="28"/>
        </w:rPr>
      </w:pPr>
      <w:r>
        <w:rPr>
          <w:sz w:val="28"/>
          <w:szCs w:val="28"/>
        </w:rPr>
        <w:t>“Wachsen” heißt, dass etwas immer größer wird, und immer stärker und immer fester.</w:t>
      </w:r>
    </w:p>
    <w:p w:rsidR="005D6738" w:rsidRDefault="005D6738" w:rsidP="005D1268">
      <w:pPr>
        <w:pStyle w:val="Text"/>
        <w:rPr>
          <w:sz w:val="28"/>
          <w:szCs w:val="28"/>
        </w:rPr>
      </w:pPr>
      <w:r>
        <w:rPr>
          <w:sz w:val="28"/>
          <w:szCs w:val="28"/>
        </w:rPr>
        <w:t>Ein junges Bäumchen ist zart und verletzlich. Es braucht Schutz und Pflege. Aber wenn es erstmal groß ist, dann ist es zu einem festen und starken Baum geworden, den nichts umwerfen kann.</w:t>
      </w:r>
    </w:p>
    <w:p w:rsidR="005D6738" w:rsidRDefault="005D6738" w:rsidP="005D1268">
      <w:pPr>
        <w:pStyle w:val="Text"/>
        <w:rPr>
          <w:sz w:val="28"/>
          <w:szCs w:val="28"/>
        </w:rPr>
      </w:pPr>
      <w:r>
        <w:rPr>
          <w:sz w:val="28"/>
          <w:szCs w:val="28"/>
        </w:rPr>
        <w:t>Das ist etwas Neues für diesen Baum. Da</w:t>
      </w:r>
      <w:r w:rsidR="0017758F">
        <w:rPr>
          <w:sz w:val="28"/>
          <w:szCs w:val="28"/>
        </w:rPr>
        <w:t>s</w:t>
      </w:r>
      <w:r>
        <w:rPr>
          <w:sz w:val="28"/>
          <w:szCs w:val="28"/>
        </w:rPr>
        <w:t xml:space="preserve"> hat es vorher nicht gegeben. Daran muss er sich erst gewöhnen, dass er jetzt einen so mächtigen Stamm hat und so viele Äste mit noch viel mehr Blättern, und da wohnen Vögel drin. Und jedes </w:t>
      </w:r>
      <w:r w:rsidR="0017758F">
        <w:rPr>
          <w:sz w:val="28"/>
          <w:szCs w:val="28"/>
        </w:rPr>
        <w:t>J</w:t>
      </w:r>
      <w:r>
        <w:rPr>
          <w:sz w:val="28"/>
          <w:szCs w:val="28"/>
        </w:rPr>
        <w:t>ahr kommen Blüten und dann</w:t>
      </w:r>
      <w:r w:rsidR="0017758F">
        <w:rPr>
          <w:sz w:val="28"/>
          <w:szCs w:val="28"/>
        </w:rPr>
        <w:t xml:space="preserve"> gibt es</w:t>
      </w:r>
      <w:r>
        <w:rPr>
          <w:sz w:val="28"/>
          <w:szCs w:val="28"/>
        </w:rPr>
        <w:t xml:space="preserve"> ganz viele Früchte.</w:t>
      </w:r>
    </w:p>
    <w:p w:rsidR="005D6738" w:rsidRDefault="005D6738" w:rsidP="005D1268">
      <w:pPr>
        <w:pStyle w:val="Text"/>
        <w:rPr>
          <w:sz w:val="28"/>
          <w:szCs w:val="28"/>
        </w:rPr>
      </w:pPr>
      <w:r>
        <w:rPr>
          <w:sz w:val="28"/>
          <w:szCs w:val="28"/>
        </w:rPr>
        <w:t>Und das ist genau derselbe Baum wie das kleine Bäumchen damals. Es ist nur gewach</w:t>
      </w:r>
      <w:r w:rsidR="0017758F">
        <w:rPr>
          <w:sz w:val="28"/>
          <w:szCs w:val="28"/>
        </w:rPr>
        <w:softHyphen/>
      </w:r>
      <w:r>
        <w:rPr>
          <w:sz w:val="28"/>
          <w:szCs w:val="28"/>
        </w:rPr>
        <w:t>sen!</w:t>
      </w:r>
    </w:p>
    <w:p w:rsidR="001768B0" w:rsidRDefault="001768B0" w:rsidP="005D1268">
      <w:pPr>
        <w:pStyle w:val="Text"/>
        <w:rPr>
          <w:sz w:val="28"/>
          <w:szCs w:val="28"/>
        </w:rPr>
      </w:pPr>
    </w:p>
    <w:p w:rsidR="005D6738" w:rsidRDefault="005D6738" w:rsidP="005D1268">
      <w:pPr>
        <w:pStyle w:val="Text"/>
        <w:rPr>
          <w:sz w:val="28"/>
          <w:szCs w:val="28"/>
        </w:rPr>
      </w:pPr>
      <w:r>
        <w:rPr>
          <w:sz w:val="28"/>
          <w:szCs w:val="28"/>
        </w:rPr>
        <w:t xml:space="preserve">Von diesem Wunder erzählt auch Jesus. </w:t>
      </w:r>
      <w:r w:rsidR="002864DA">
        <w:rPr>
          <w:sz w:val="28"/>
          <w:szCs w:val="28"/>
        </w:rPr>
        <w:t xml:space="preserve">Da ist es der Weizen, der wächst, nachdem ihn der Mann ausgesät hat. </w:t>
      </w:r>
      <w:r>
        <w:rPr>
          <w:sz w:val="28"/>
          <w:szCs w:val="28"/>
        </w:rPr>
        <w:t xml:space="preserve">Und </w:t>
      </w:r>
      <w:r w:rsidR="002864DA">
        <w:rPr>
          <w:sz w:val="28"/>
          <w:szCs w:val="28"/>
        </w:rPr>
        <w:t>wir</w:t>
      </w:r>
      <w:r>
        <w:rPr>
          <w:sz w:val="28"/>
          <w:szCs w:val="28"/>
        </w:rPr>
        <w:t xml:space="preserve"> frage</w:t>
      </w:r>
      <w:r w:rsidR="002864DA">
        <w:rPr>
          <w:sz w:val="28"/>
          <w:szCs w:val="28"/>
        </w:rPr>
        <w:t>n uns</w:t>
      </w:r>
      <w:r>
        <w:rPr>
          <w:sz w:val="28"/>
          <w:szCs w:val="28"/>
        </w:rPr>
        <w:t>: wie geht das vor sich, dass etwas wächst, dass es immer größer und stärker wird</w:t>
      </w:r>
      <w:r w:rsidR="002864DA">
        <w:rPr>
          <w:sz w:val="28"/>
          <w:szCs w:val="28"/>
        </w:rPr>
        <w:t>?</w:t>
      </w:r>
      <w:r>
        <w:rPr>
          <w:sz w:val="28"/>
          <w:szCs w:val="28"/>
        </w:rPr>
        <w:t xml:space="preserve"> </w:t>
      </w:r>
      <w:r w:rsidR="002864DA">
        <w:rPr>
          <w:sz w:val="28"/>
          <w:szCs w:val="28"/>
        </w:rPr>
        <w:t>D</w:t>
      </w:r>
      <w:r>
        <w:rPr>
          <w:sz w:val="28"/>
          <w:szCs w:val="28"/>
        </w:rPr>
        <w:t>ass es sich dabei verwandelt und doch es selbst bleibt?</w:t>
      </w:r>
    </w:p>
    <w:p w:rsidR="005D6738" w:rsidRDefault="002864DA" w:rsidP="005D1268">
      <w:pPr>
        <w:pStyle w:val="Text"/>
        <w:rPr>
          <w:sz w:val="28"/>
          <w:szCs w:val="28"/>
        </w:rPr>
      </w:pPr>
      <w:r>
        <w:rPr>
          <w:sz w:val="28"/>
          <w:szCs w:val="28"/>
        </w:rPr>
        <w:t>Die</w:t>
      </w:r>
      <w:r w:rsidR="005D6738">
        <w:rPr>
          <w:sz w:val="28"/>
          <w:szCs w:val="28"/>
        </w:rPr>
        <w:t xml:space="preserve"> Antwort</w:t>
      </w:r>
      <w:r>
        <w:rPr>
          <w:sz w:val="28"/>
          <w:szCs w:val="28"/>
        </w:rPr>
        <w:t xml:space="preserve"> lautet</w:t>
      </w:r>
      <w:r w:rsidR="005D6738">
        <w:rPr>
          <w:sz w:val="28"/>
          <w:szCs w:val="28"/>
        </w:rPr>
        <w:t>: dafür gibt es keine Anleitung, dafür gibt es kein Rezept, das kann man nicht in der Schule lernen, das passiert einfach von selbst!</w:t>
      </w:r>
    </w:p>
    <w:p w:rsidR="005D6738" w:rsidRDefault="005D6738" w:rsidP="005D1268">
      <w:pPr>
        <w:pStyle w:val="Text"/>
        <w:rPr>
          <w:sz w:val="28"/>
          <w:szCs w:val="28"/>
        </w:rPr>
      </w:pPr>
      <w:r>
        <w:rPr>
          <w:sz w:val="28"/>
          <w:szCs w:val="28"/>
        </w:rPr>
        <w:t>Mit dieser Geschichte will Jesus etwas sichtbar machen, was man normalerweise nicht sehen kann, nämlich unseren Glauben.</w:t>
      </w:r>
    </w:p>
    <w:p w:rsidR="005D6738" w:rsidRDefault="005D6738" w:rsidP="005D1268">
      <w:pPr>
        <w:pStyle w:val="Text"/>
        <w:rPr>
          <w:sz w:val="28"/>
          <w:szCs w:val="28"/>
        </w:rPr>
      </w:pPr>
      <w:r>
        <w:rPr>
          <w:sz w:val="28"/>
          <w:szCs w:val="28"/>
        </w:rPr>
        <w:t>Das, was in unserem Herzen wohnt, und was uns tröstet, wenn wir traurig sind. Was uns Hoffnung gibt, wenn die Lage immer schwieriger wird. Das, was uns den Mut schenkt, Gott zu vertrauen, den wir ja eigentlich auch nicht sehen können.</w:t>
      </w:r>
    </w:p>
    <w:p w:rsidR="005D6738" w:rsidRDefault="005D6738" w:rsidP="005D1268">
      <w:pPr>
        <w:pStyle w:val="Text"/>
        <w:rPr>
          <w:sz w:val="28"/>
          <w:szCs w:val="28"/>
        </w:rPr>
      </w:pPr>
      <w:r>
        <w:rPr>
          <w:sz w:val="28"/>
          <w:szCs w:val="28"/>
        </w:rPr>
        <w:t>Und dieser Glaube, der da unsichtbar in unserem Herzen wohnt, der wächst</w:t>
      </w:r>
      <w:r w:rsidR="002864DA">
        <w:rPr>
          <w:sz w:val="28"/>
          <w:szCs w:val="28"/>
        </w:rPr>
        <w:t xml:space="preserve"> auch, der wird</w:t>
      </w:r>
      <w:r>
        <w:rPr>
          <w:sz w:val="28"/>
          <w:szCs w:val="28"/>
        </w:rPr>
        <w:t xml:space="preserve"> </w:t>
      </w:r>
      <w:r w:rsidR="002864DA">
        <w:rPr>
          <w:sz w:val="28"/>
          <w:szCs w:val="28"/>
        </w:rPr>
        <w:t>immer</w:t>
      </w:r>
      <w:r>
        <w:rPr>
          <w:sz w:val="28"/>
          <w:szCs w:val="28"/>
        </w:rPr>
        <w:t xml:space="preserve"> größer und stärker</w:t>
      </w:r>
      <w:r w:rsidR="002864DA">
        <w:rPr>
          <w:sz w:val="28"/>
          <w:szCs w:val="28"/>
        </w:rPr>
        <w:t>.</w:t>
      </w:r>
      <w:r>
        <w:rPr>
          <w:sz w:val="28"/>
          <w:szCs w:val="28"/>
        </w:rPr>
        <w:t xml:space="preserve"> </w:t>
      </w:r>
      <w:r w:rsidR="002864DA">
        <w:rPr>
          <w:sz w:val="28"/>
          <w:szCs w:val="28"/>
        </w:rPr>
        <w:t>U</w:t>
      </w:r>
      <w:r>
        <w:rPr>
          <w:sz w:val="28"/>
          <w:szCs w:val="28"/>
        </w:rPr>
        <w:t>nd dabei wird dann immer deutlicher, dass das, was man nicht sehen kann, eigentlich viel wichtiger ist als alles, was man sehen kann!</w:t>
      </w:r>
    </w:p>
    <w:p w:rsidR="005D6738" w:rsidRDefault="005D6738" w:rsidP="005D1268">
      <w:pPr>
        <w:pStyle w:val="Text"/>
        <w:rPr>
          <w:sz w:val="28"/>
          <w:szCs w:val="28"/>
        </w:rPr>
      </w:pPr>
      <w:r>
        <w:rPr>
          <w:sz w:val="28"/>
          <w:szCs w:val="28"/>
        </w:rPr>
        <w:t xml:space="preserve">Denn das, was wir sehen können, </w:t>
      </w:r>
      <w:r w:rsidR="002864DA">
        <w:rPr>
          <w:sz w:val="28"/>
          <w:szCs w:val="28"/>
        </w:rPr>
        <w:t xml:space="preserve">das </w:t>
      </w:r>
      <w:r>
        <w:rPr>
          <w:sz w:val="28"/>
          <w:szCs w:val="28"/>
        </w:rPr>
        <w:t>wird</w:t>
      </w:r>
      <w:r w:rsidR="002864DA">
        <w:rPr>
          <w:sz w:val="28"/>
          <w:szCs w:val="28"/>
        </w:rPr>
        <w:t xml:space="preserve"> alles irgendwann</w:t>
      </w:r>
      <w:r>
        <w:rPr>
          <w:sz w:val="28"/>
          <w:szCs w:val="28"/>
        </w:rPr>
        <w:t xml:space="preserve"> vergehen. Aber das, was wir nicht sehen kön</w:t>
      </w:r>
      <w:r w:rsidR="0017758F">
        <w:rPr>
          <w:sz w:val="28"/>
          <w:szCs w:val="28"/>
        </w:rPr>
        <w:softHyphen/>
      </w:r>
      <w:r>
        <w:rPr>
          <w:sz w:val="28"/>
          <w:szCs w:val="28"/>
        </w:rPr>
        <w:t xml:space="preserve">nen, das wird bleiben. Es wird </w:t>
      </w:r>
      <w:r w:rsidR="002864DA">
        <w:rPr>
          <w:sz w:val="28"/>
          <w:szCs w:val="28"/>
        </w:rPr>
        <w:t xml:space="preserve">immer da sein, es wird </w:t>
      </w:r>
      <w:r>
        <w:rPr>
          <w:sz w:val="28"/>
          <w:szCs w:val="28"/>
        </w:rPr>
        <w:t xml:space="preserve">uns begleiten, </w:t>
      </w:r>
      <w:r w:rsidR="002864DA">
        <w:rPr>
          <w:sz w:val="28"/>
          <w:szCs w:val="28"/>
        </w:rPr>
        <w:t xml:space="preserve">es wird uns </w:t>
      </w:r>
      <w:r>
        <w:rPr>
          <w:sz w:val="28"/>
          <w:szCs w:val="28"/>
        </w:rPr>
        <w:t>niemals im Stich lassen und am Ende wird es uns erretten.</w:t>
      </w:r>
    </w:p>
    <w:p w:rsidR="001768B0" w:rsidRDefault="001768B0" w:rsidP="005D1268">
      <w:pPr>
        <w:pStyle w:val="Text"/>
        <w:rPr>
          <w:sz w:val="28"/>
          <w:szCs w:val="28"/>
        </w:rPr>
      </w:pPr>
      <w:r>
        <w:rPr>
          <w:sz w:val="28"/>
          <w:szCs w:val="28"/>
        </w:rPr>
        <w:t xml:space="preserve">Der Glaube an diese unsichtbare Kraft, von der wir herkommen und zu der wir am Ende wieder heimkehren werden, </w:t>
      </w:r>
      <w:r w:rsidR="002864DA">
        <w:rPr>
          <w:sz w:val="28"/>
          <w:szCs w:val="28"/>
        </w:rPr>
        <w:t xml:space="preserve">- </w:t>
      </w:r>
      <w:r>
        <w:rPr>
          <w:sz w:val="28"/>
          <w:szCs w:val="28"/>
        </w:rPr>
        <w:t>dieser Glaube wächst in einem Menschen und macht ihn stark. Selbst dann, wenn dieser Mensch äußerlich gar nicht so stark ist.</w:t>
      </w:r>
    </w:p>
    <w:p w:rsidR="001768B0" w:rsidRDefault="001768B0" w:rsidP="005D1268">
      <w:pPr>
        <w:pStyle w:val="Text"/>
        <w:rPr>
          <w:sz w:val="28"/>
          <w:szCs w:val="28"/>
        </w:rPr>
      </w:pPr>
      <w:r>
        <w:rPr>
          <w:sz w:val="28"/>
          <w:szCs w:val="28"/>
        </w:rPr>
        <w:t xml:space="preserve">Es gibt Menschen, die sind äußerlich ganz schwach, </w:t>
      </w:r>
      <w:r w:rsidR="002864DA">
        <w:rPr>
          <w:sz w:val="28"/>
          <w:szCs w:val="28"/>
        </w:rPr>
        <w:t xml:space="preserve">zum Beispiel </w:t>
      </w:r>
      <w:r>
        <w:rPr>
          <w:sz w:val="28"/>
          <w:szCs w:val="28"/>
        </w:rPr>
        <w:t xml:space="preserve">krank </w:t>
      </w:r>
      <w:r w:rsidR="002864DA">
        <w:rPr>
          <w:sz w:val="28"/>
          <w:szCs w:val="28"/>
        </w:rPr>
        <w:t>oder</w:t>
      </w:r>
      <w:r>
        <w:rPr>
          <w:sz w:val="28"/>
          <w:szCs w:val="28"/>
        </w:rPr>
        <w:t xml:space="preserve"> alt, aber ihr Glaube ist ganz stark und der trägt sie und leitet sie bei allem, was geschieht. Und darum sind sie, obwohl sie so schwach sind, eigentlich viel stärker als andere Menschen, weil sie diese unsichtbare Kraft in sich haben.</w:t>
      </w:r>
    </w:p>
    <w:p w:rsidR="001768B0" w:rsidRDefault="001768B0" w:rsidP="005D1268">
      <w:pPr>
        <w:pStyle w:val="Text"/>
        <w:rPr>
          <w:sz w:val="28"/>
          <w:szCs w:val="28"/>
        </w:rPr>
      </w:pPr>
    </w:p>
    <w:p w:rsidR="001768B0" w:rsidRDefault="001768B0" w:rsidP="005D1268">
      <w:pPr>
        <w:pStyle w:val="Text"/>
        <w:rPr>
          <w:sz w:val="28"/>
          <w:szCs w:val="28"/>
        </w:rPr>
      </w:pPr>
      <w:r>
        <w:rPr>
          <w:sz w:val="28"/>
          <w:szCs w:val="28"/>
        </w:rPr>
        <w:lastRenderedPageBreak/>
        <w:t>In der Kirche gibt es bestimmte Farben, die eine Bedeutung haben. Hier am Altar hängt zum Beispiel ein weißes Altartuch.</w:t>
      </w:r>
    </w:p>
    <w:p w:rsidR="001768B0" w:rsidRDefault="001768B0" w:rsidP="005D1268">
      <w:pPr>
        <w:pStyle w:val="Text"/>
        <w:rPr>
          <w:sz w:val="28"/>
          <w:szCs w:val="28"/>
        </w:rPr>
      </w:pPr>
      <w:r>
        <w:rPr>
          <w:sz w:val="28"/>
          <w:szCs w:val="28"/>
        </w:rPr>
        <w:t>Die Farbe Weiß bedeutet Christus, das Licht der Welt, der unsere Dunkelheit vertreibt und unser Leben hell macht. Und genau das wird auch durch die Taufkerze aus</w:t>
      </w:r>
      <w:r w:rsidR="0017758F">
        <w:rPr>
          <w:sz w:val="28"/>
          <w:szCs w:val="28"/>
        </w:rPr>
        <w:softHyphen/>
      </w:r>
      <w:r>
        <w:rPr>
          <w:sz w:val="28"/>
          <w:szCs w:val="28"/>
        </w:rPr>
        <w:t>gedrückt.</w:t>
      </w:r>
    </w:p>
    <w:p w:rsidR="001768B0" w:rsidRDefault="001768B0" w:rsidP="005D1268">
      <w:pPr>
        <w:pStyle w:val="Text"/>
        <w:rPr>
          <w:sz w:val="28"/>
          <w:szCs w:val="28"/>
        </w:rPr>
      </w:pPr>
      <w:r>
        <w:rPr>
          <w:sz w:val="28"/>
          <w:szCs w:val="28"/>
        </w:rPr>
        <w:t xml:space="preserve">Auch die Farbe Grün gibt es in der Kirche. Sie steht für Leben </w:t>
      </w:r>
      <w:r w:rsidR="002864DA">
        <w:rPr>
          <w:sz w:val="28"/>
          <w:szCs w:val="28"/>
        </w:rPr>
        <w:t>und für Wachstum</w:t>
      </w:r>
      <w:r>
        <w:rPr>
          <w:sz w:val="28"/>
          <w:szCs w:val="28"/>
        </w:rPr>
        <w:t xml:space="preserve">. Für Blüte und Frucht, für Aufbruch und Hoffnung. </w:t>
      </w:r>
      <w:r w:rsidR="002864DA">
        <w:rPr>
          <w:sz w:val="28"/>
          <w:szCs w:val="28"/>
        </w:rPr>
        <w:t>Die Farbe Grün</w:t>
      </w:r>
      <w:r>
        <w:rPr>
          <w:sz w:val="28"/>
          <w:szCs w:val="28"/>
        </w:rPr>
        <w:t xml:space="preserve"> ist darum </w:t>
      </w:r>
      <w:r w:rsidR="002864DA">
        <w:rPr>
          <w:sz w:val="28"/>
          <w:szCs w:val="28"/>
        </w:rPr>
        <w:t xml:space="preserve">auch </w:t>
      </w:r>
      <w:r>
        <w:rPr>
          <w:sz w:val="28"/>
          <w:szCs w:val="28"/>
        </w:rPr>
        <w:t>ein Symbol für den Glauben.</w:t>
      </w:r>
    </w:p>
    <w:p w:rsidR="001768B0" w:rsidRPr="001768B0" w:rsidRDefault="001768B0" w:rsidP="001768B0">
      <w:pPr>
        <w:pStyle w:val="Text"/>
        <w:tabs>
          <w:tab w:val="left" w:pos="1701"/>
        </w:tabs>
        <w:rPr>
          <w:sz w:val="28"/>
          <w:szCs w:val="28"/>
        </w:rPr>
      </w:pPr>
      <w:r w:rsidRPr="001768B0">
        <w:rPr>
          <w:sz w:val="28"/>
          <w:szCs w:val="28"/>
        </w:rPr>
        <w:t xml:space="preserve">Alles, was wächst, ist grün. Alle lebendigen Pflanzen sind grün, und alle wachsen. </w:t>
      </w:r>
      <w:r>
        <w:rPr>
          <w:sz w:val="28"/>
          <w:szCs w:val="28"/>
        </w:rPr>
        <w:t>Auch d</w:t>
      </w:r>
      <w:r w:rsidRPr="001768B0">
        <w:rPr>
          <w:sz w:val="28"/>
          <w:szCs w:val="28"/>
        </w:rPr>
        <w:t xml:space="preserve">er Glaube ist lebendig. Das heißt: Er wächst. Er wandelt sich. Er passt sich tatsächlich auch seiner Umwelt an. </w:t>
      </w:r>
    </w:p>
    <w:p w:rsidR="001768B0" w:rsidRDefault="001768B0" w:rsidP="001768B0">
      <w:pPr>
        <w:pStyle w:val="Text"/>
        <w:tabs>
          <w:tab w:val="left" w:pos="1701"/>
        </w:tabs>
        <w:rPr>
          <w:sz w:val="28"/>
          <w:szCs w:val="28"/>
        </w:rPr>
      </w:pPr>
      <w:r w:rsidRPr="001768B0">
        <w:rPr>
          <w:sz w:val="28"/>
          <w:szCs w:val="28"/>
        </w:rPr>
        <w:t>Jesus erzählt vom Glauben wie von einem Acker, in den</w:t>
      </w:r>
      <w:r w:rsidR="00DD262A">
        <w:rPr>
          <w:sz w:val="28"/>
          <w:szCs w:val="28"/>
        </w:rPr>
        <w:t xml:space="preserve"> </w:t>
      </w:r>
      <w:bookmarkStart w:id="0" w:name="_GoBack"/>
      <w:bookmarkEnd w:id="0"/>
      <w:r w:rsidRPr="001768B0">
        <w:rPr>
          <w:sz w:val="28"/>
          <w:szCs w:val="28"/>
        </w:rPr>
        <w:t xml:space="preserve"> Samen geworfen wird. Und dann geht was auf und wächst und bringt Frucht hervor.</w:t>
      </w:r>
    </w:p>
    <w:p w:rsidR="001768B0" w:rsidRDefault="001768B0" w:rsidP="001768B0">
      <w:pPr>
        <w:pStyle w:val="Text"/>
        <w:tabs>
          <w:tab w:val="left" w:pos="1701"/>
        </w:tabs>
        <w:rPr>
          <w:sz w:val="28"/>
          <w:szCs w:val="28"/>
        </w:rPr>
      </w:pPr>
      <w:r w:rsidRPr="001768B0">
        <w:rPr>
          <w:sz w:val="28"/>
          <w:szCs w:val="28"/>
        </w:rPr>
        <w:t xml:space="preserve">Jesus beschreibt den Glauben als einen Baum, der Frucht bringt. An </w:t>
      </w:r>
      <w:r w:rsidR="002864DA">
        <w:rPr>
          <w:sz w:val="28"/>
          <w:szCs w:val="28"/>
        </w:rPr>
        <w:t>seinen</w:t>
      </w:r>
      <w:r w:rsidRPr="001768B0">
        <w:rPr>
          <w:sz w:val="28"/>
          <w:szCs w:val="28"/>
        </w:rPr>
        <w:t xml:space="preserve"> Fr</w:t>
      </w:r>
      <w:r w:rsidR="002864DA">
        <w:rPr>
          <w:sz w:val="28"/>
          <w:szCs w:val="28"/>
        </w:rPr>
        <w:t>ü</w:t>
      </w:r>
      <w:r w:rsidRPr="001768B0">
        <w:rPr>
          <w:sz w:val="28"/>
          <w:szCs w:val="28"/>
        </w:rPr>
        <w:t>cht</w:t>
      </w:r>
      <w:r w:rsidR="002864DA">
        <w:rPr>
          <w:sz w:val="28"/>
          <w:szCs w:val="28"/>
        </w:rPr>
        <w:t>en, sagt Jesus,</w:t>
      </w:r>
      <w:r w:rsidRPr="001768B0">
        <w:rPr>
          <w:sz w:val="28"/>
          <w:szCs w:val="28"/>
        </w:rPr>
        <w:t xml:space="preserve"> </w:t>
      </w:r>
      <w:r w:rsidR="002864DA">
        <w:rPr>
          <w:sz w:val="28"/>
          <w:szCs w:val="28"/>
        </w:rPr>
        <w:t>kann man den Baum erkennen.</w:t>
      </w:r>
    </w:p>
    <w:p w:rsidR="001768B0" w:rsidRDefault="001768B0" w:rsidP="001768B0">
      <w:pPr>
        <w:pStyle w:val="Text"/>
        <w:tabs>
          <w:tab w:val="left" w:pos="1701"/>
        </w:tabs>
        <w:rPr>
          <w:sz w:val="28"/>
          <w:szCs w:val="28"/>
        </w:rPr>
      </w:pPr>
      <w:r>
        <w:rPr>
          <w:sz w:val="28"/>
          <w:szCs w:val="28"/>
        </w:rPr>
        <w:t xml:space="preserve">Jesus erzählt von einem </w:t>
      </w:r>
      <w:r w:rsidRPr="001768B0">
        <w:rPr>
          <w:sz w:val="28"/>
          <w:szCs w:val="28"/>
        </w:rPr>
        <w:t>Senfkorn. Ein winziges Samenkorn, das zu einem riesigen Strauch wird.</w:t>
      </w:r>
    </w:p>
    <w:p w:rsidR="001768B0" w:rsidRDefault="001768B0" w:rsidP="001768B0">
      <w:pPr>
        <w:pStyle w:val="Text"/>
        <w:tabs>
          <w:tab w:val="left" w:pos="1701"/>
        </w:tabs>
        <w:rPr>
          <w:sz w:val="28"/>
          <w:szCs w:val="28"/>
        </w:rPr>
      </w:pPr>
      <w:r w:rsidRPr="001768B0">
        <w:rPr>
          <w:sz w:val="28"/>
          <w:szCs w:val="28"/>
        </w:rPr>
        <w:t>Jesus erzählt von dem Ackerbauern, der Samen aufs Land wirft. Und dann wartet er, bis die Saat aufgeht. Er kann nichts dazu tun. “Er schläft und steht auf, Nacht und Tag. Und der Same geh</w:t>
      </w:r>
      <w:r>
        <w:rPr>
          <w:sz w:val="28"/>
          <w:szCs w:val="28"/>
        </w:rPr>
        <w:t>t auf und wächst -</w:t>
      </w:r>
      <w:r w:rsidRPr="001768B0">
        <w:rPr>
          <w:sz w:val="28"/>
          <w:szCs w:val="28"/>
        </w:rPr>
        <w:t xml:space="preserve"> er weiß nicht, wie.”</w:t>
      </w:r>
    </w:p>
    <w:p w:rsidR="001768B0" w:rsidRPr="001768B0" w:rsidRDefault="001768B0" w:rsidP="001768B0">
      <w:pPr>
        <w:pStyle w:val="Text"/>
        <w:tabs>
          <w:tab w:val="left" w:pos="1701"/>
        </w:tabs>
        <w:rPr>
          <w:sz w:val="28"/>
          <w:szCs w:val="28"/>
        </w:rPr>
      </w:pPr>
      <w:r w:rsidRPr="001768B0">
        <w:rPr>
          <w:sz w:val="28"/>
          <w:szCs w:val="28"/>
        </w:rPr>
        <w:t>Und Jesus erzählt nicht nur von der Aussaat, sondern auch von der Ernte. Dass es dazu Arbeiter braucht. Dass auch das Unkraut, das aussieht wie Weizen, aber keiner ist, mit geerntet wird. Später wird es aussortiert werden.</w:t>
      </w:r>
    </w:p>
    <w:p w:rsidR="001768B0" w:rsidRPr="001768B0" w:rsidRDefault="001768B0" w:rsidP="001768B0">
      <w:pPr>
        <w:pStyle w:val="Text"/>
        <w:tabs>
          <w:tab w:val="left" w:pos="1701"/>
        </w:tabs>
        <w:rPr>
          <w:sz w:val="28"/>
          <w:szCs w:val="28"/>
        </w:rPr>
      </w:pPr>
      <w:r w:rsidRPr="001768B0">
        <w:rPr>
          <w:sz w:val="28"/>
          <w:szCs w:val="28"/>
        </w:rPr>
        <w:t xml:space="preserve">Wenn die Farben reden könnten, würde Grün sagen: </w:t>
      </w:r>
      <w:r w:rsidRPr="001768B0">
        <w:rPr>
          <w:sz w:val="28"/>
          <w:szCs w:val="28"/>
          <w:lang w:val="de-DE"/>
        </w:rPr>
        <w:t>„Ist doch klar, dass ich die wich</w:t>
      </w:r>
      <w:r w:rsidR="002864DA">
        <w:rPr>
          <w:sz w:val="28"/>
          <w:szCs w:val="28"/>
          <w:lang w:val="de-DE"/>
        </w:rPr>
        <w:softHyphen/>
      </w:r>
      <w:r w:rsidRPr="001768B0">
        <w:rPr>
          <w:sz w:val="28"/>
          <w:szCs w:val="28"/>
          <w:lang w:val="de-DE"/>
        </w:rPr>
        <w:t>tigste Farbe bin. Schaut euch doch  die Natur an: alles ist grün, die Wiesen, die Wälder. Und überall, wo es grün ist, da können Menschen und Tiere gut leben!“</w:t>
      </w:r>
    </w:p>
    <w:p w:rsidR="001768B0" w:rsidRPr="001768B0" w:rsidRDefault="001768B0" w:rsidP="0017758F">
      <w:pPr>
        <w:pStyle w:val="Text"/>
        <w:tabs>
          <w:tab w:val="left" w:pos="1701"/>
        </w:tabs>
        <w:rPr>
          <w:sz w:val="28"/>
          <w:szCs w:val="28"/>
        </w:rPr>
      </w:pPr>
      <w:r>
        <w:rPr>
          <w:sz w:val="28"/>
          <w:szCs w:val="28"/>
        </w:rPr>
        <w:t>Darum beten wir für</w:t>
      </w:r>
      <w:r w:rsidRPr="001768B0">
        <w:rPr>
          <w:sz w:val="28"/>
          <w:szCs w:val="28"/>
        </w:rPr>
        <w:t xml:space="preserve"> </w:t>
      </w:r>
      <w:r>
        <w:rPr>
          <w:sz w:val="28"/>
          <w:szCs w:val="28"/>
        </w:rPr>
        <w:t>a</w:t>
      </w:r>
      <w:r w:rsidRPr="001768B0">
        <w:rPr>
          <w:sz w:val="28"/>
          <w:szCs w:val="28"/>
        </w:rPr>
        <w:t>lle</w:t>
      </w:r>
      <w:r>
        <w:rPr>
          <w:sz w:val="28"/>
          <w:szCs w:val="28"/>
        </w:rPr>
        <w:t>,</w:t>
      </w:r>
      <w:r w:rsidRPr="001768B0">
        <w:rPr>
          <w:sz w:val="28"/>
          <w:szCs w:val="28"/>
        </w:rPr>
        <w:t xml:space="preserve"> die traurig sind, dass das Grün der Hoffnung wieder neu in ihrem Herzen wächst.</w:t>
      </w:r>
      <w:r>
        <w:rPr>
          <w:sz w:val="28"/>
          <w:szCs w:val="28"/>
        </w:rPr>
        <w:t xml:space="preserve"> Amen.</w:t>
      </w:r>
    </w:p>
    <w:sectPr w:rsidR="001768B0" w:rsidRPr="001768B0" w:rsidSect="00CC7916">
      <w:pgSz w:w="11906" w:h="16838"/>
      <w:pgMar w:top="1077" w:right="1134" w:bottom="1077" w:left="1134"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7E2" w:rsidRDefault="00AD77E2">
      <w:r>
        <w:separator/>
      </w:r>
    </w:p>
  </w:endnote>
  <w:endnote w:type="continuationSeparator" w:id="0">
    <w:p w:rsidR="00AD77E2" w:rsidRDefault="00AD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7E2" w:rsidRDefault="00AD77E2">
      <w:r>
        <w:separator/>
      </w:r>
    </w:p>
  </w:footnote>
  <w:footnote w:type="continuationSeparator" w:id="0">
    <w:p w:rsidR="00AD77E2" w:rsidRDefault="00AD7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42DF1"/>
    <w:multiLevelType w:val="hybridMultilevel"/>
    <w:tmpl w:val="107A98DE"/>
    <w:lvl w:ilvl="0" w:tplc="3B744AE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6A5516DF"/>
    <w:multiLevelType w:val="hybridMultilevel"/>
    <w:tmpl w:val="6A8CECF0"/>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7C"/>
    <w:rsid w:val="00000E8B"/>
    <w:rsid w:val="0003668F"/>
    <w:rsid w:val="0003778B"/>
    <w:rsid w:val="00076316"/>
    <w:rsid w:val="000B2963"/>
    <w:rsid w:val="000B3A2D"/>
    <w:rsid w:val="000D238C"/>
    <w:rsid w:val="000F2949"/>
    <w:rsid w:val="001002AE"/>
    <w:rsid w:val="00100FBD"/>
    <w:rsid w:val="00101A6B"/>
    <w:rsid w:val="00114893"/>
    <w:rsid w:val="00127FEF"/>
    <w:rsid w:val="001310F7"/>
    <w:rsid w:val="001311C5"/>
    <w:rsid w:val="00147BAE"/>
    <w:rsid w:val="00162E44"/>
    <w:rsid w:val="00171088"/>
    <w:rsid w:val="001768B0"/>
    <w:rsid w:val="0017758F"/>
    <w:rsid w:val="0018292B"/>
    <w:rsid w:val="001A10C3"/>
    <w:rsid w:val="001A32EA"/>
    <w:rsid w:val="001A6282"/>
    <w:rsid w:val="001D27AA"/>
    <w:rsid w:val="001D612E"/>
    <w:rsid w:val="001E1A4E"/>
    <w:rsid w:val="001E2478"/>
    <w:rsid w:val="00202CA2"/>
    <w:rsid w:val="0021070C"/>
    <w:rsid w:val="00256188"/>
    <w:rsid w:val="00261618"/>
    <w:rsid w:val="0028427C"/>
    <w:rsid w:val="0028493F"/>
    <w:rsid w:val="002864DA"/>
    <w:rsid w:val="0029015A"/>
    <w:rsid w:val="00291F01"/>
    <w:rsid w:val="002A0CFD"/>
    <w:rsid w:val="002B398C"/>
    <w:rsid w:val="00326273"/>
    <w:rsid w:val="00327AB4"/>
    <w:rsid w:val="00343426"/>
    <w:rsid w:val="00391071"/>
    <w:rsid w:val="00393645"/>
    <w:rsid w:val="003A37A7"/>
    <w:rsid w:val="003B0358"/>
    <w:rsid w:val="003B2ACD"/>
    <w:rsid w:val="003C10FB"/>
    <w:rsid w:val="003E3046"/>
    <w:rsid w:val="00403E69"/>
    <w:rsid w:val="00443FAC"/>
    <w:rsid w:val="00471DFA"/>
    <w:rsid w:val="00481B64"/>
    <w:rsid w:val="004E0462"/>
    <w:rsid w:val="004F3390"/>
    <w:rsid w:val="004F4B51"/>
    <w:rsid w:val="00517347"/>
    <w:rsid w:val="005250B6"/>
    <w:rsid w:val="0052592E"/>
    <w:rsid w:val="00527FB6"/>
    <w:rsid w:val="005353E4"/>
    <w:rsid w:val="005404F0"/>
    <w:rsid w:val="00543228"/>
    <w:rsid w:val="00543366"/>
    <w:rsid w:val="00585937"/>
    <w:rsid w:val="005C2BF7"/>
    <w:rsid w:val="005D1268"/>
    <w:rsid w:val="005D39BB"/>
    <w:rsid w:val="005D6738"/>
    <w:rsid w:val="005E62AD"/>
    <w:rsid w:val="005F255C"/>
    <w:rsid w:val="005F5580"/>
    <w:rsid w:val="00603719"/>
    <w:rsid w:val="00611FB8"/>
    <w:rsid w:val="006208CE"/>
    <w:rsid w:val="00620C58"/>
    <w:rsid w:val="006259E0"/>
    <w:rsid w:val="0062702A"/>
    <w:rsid w:val="00633BBA"/>
    <w:rsid w:val="00633C00"/>
    <w:rsid w:val="006416CE"/>
    <w:rsid w:val="00652627"/>
    <w:rsid w:val="00662CDF"/>
    <w:rsid w:val="0069318E"/>
    <w:rsid w:val="00701B8E"/>
    <w:rsid w:val="0073774D"/>
    <w:rsid w:val="007778E4"/>
    <w:rsid w:val="007817A9"/>
    <w:rsid w:val="007A39D4"/>
    <w:rsid w:val="007E3251"/>
    <w:rsid w:val="008614B5"/>
    <w:rsid w:val="008874AC"/>
    <w:rsid w:val="00893E92"/>
    <w:rsid w:val="008A27A1"/>
    <w:rsid w:val="008A3EF9"/>
    <w:rsid w:val="008D2122"/>
    <w:rsid w:val="00901F4C"/>
    <w:rsid w:val="00957173"/>
    <w:rsid w:val="009614D6"/>
    <w:rsid w:val="009624C4"/>
    <w:rsid w:val="00963767"/>
    <w:rsid w:val="00963ED4"/>
    <w:rsid w:val="0096428B"/>
    <w:rsid w:val="0096596A"/>
    <w:rsid w:val="009A6B94"/>
    <w:rsid w:val="009C035E"/>
    <w:rsid w:val="009C39E5"/>
    <w:rsid w:val="009E2261"/>
    <w:rsid w:val="009E6A7A"/>
    <w:rsid w:val="00A37D2B"/>
    <w:rsid w:val="00A570CB"/>
    <w:rsid w:val="00A86A59"/>
    <w:rsid w:val="00A908EC"/>
    <w:rsid w:val="00A9162B"/>
    <w:rsid w:val="00AA4C11"/>
    <w:rsid w:val="00AB1811"/>
    <w:rsid w:val="00AB5482"/>
    <w:rsid w:val="00AD77E2"/>
    <w:rsid w:val="00B32C25"/>
    <w:rsid w:val="00B37C60"/>
    <w:rsid w:val="00B765AD"/>
    <w:rsid w:val="00BB47F1"/>
    <w:rsid w:val="00BD05D7"/>
    <w:rsid w:val="00BD5BB9"/>
    <w:rsid w:val="00C13426"/>
    <w:rsid w:val="00C14007"/>
    <w:rsid w:val="00C43E68"/>
    <w:rsid w:val="00C45CE2"/>
    <w:rsid w:val="00C52C1E"/>
    <w:rsid w:val="00C74F87"/>
    <w:rsid w:val="00C77448"/>
    <w:rsid w:val="00CA02F2"/>
    <w:rsid w:val="00CA407B"/>
    <w:rsid w:val="00CA624F"/>
    <w:rsid w:val="00CC188A"/>
    <w:rsid w:val="00CC7916"/>
    <w:rsid w:val="00D0458B"/>
    <w:rsid w:val="00D05A8A"/>
    <w:rsid w:val="00D236CD"/>
    <w:rsid w:val="00D278D3"/>
    <w:rsid w:val="00D75D07"/>
    <w:rsid w:val="00D867E8"/>
    <w:rsid w:val="00D93FD0"/>
    <w:rsid w:val="00DA33C0"/>
    <w:rsid w:val="00DC1008"/>
    <w:rsid w:val="00DC525A"/>
    <w:rsid w:val="00DD262A"/>
    <w:rsid w:val="00DE312B"/>
    <w:rsid w:val="00DE4DB4"/>
    <w:rsid w:val="00DE5A34"/>
    <w:rsid w:val="00DF0251"/>
    <w:rsid w:val="00E0322D"/>
    <w:rsid w:val="00E05A8B"/>
    <w:rsid w:val="00E05FF3"/>
    <w:rsid w:val="00E12CDF"/>
    <w:rsid w:val="00E2741E"/>
    <w:rsid w:val="00E34079"/>
    <w:rsid w:val="00E43A26"/>
    <w:rsid w:val="00E7467C"/>
    <w:rsid w:val="00E77B3E"/>
    <w:rsid w:val="00E81141"/>
    <w:rsid w:val="00EA23B8"/>
    <w:rsid w:val="00EC5707"/>
    <w:rsid w:val="00EC5DDA"/>
    <w:rsid w:val="00ED09BD"/>
    <w:rsid w:val="00EF3BC3"/>
    <w:rsid w:val="00F11DCE"/>
    <w:rsid w:val="00F2644C"/>
    <w:rsid w:val="00F66C8C"/>
    <w:rsid w:val="00F714A1"/>
    <w:rsid w:val="00F7490B"/>
    <w:rsid w:val="00F91057"/>
    <w:rsid w:val="00FB33C3"/>
    <w:rsid w:val="00FD27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0E3D3B-FCFD-48CF-9B59-DEF761E6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3EF9"/>
    <w:pPr>
      <w:overflowPunct w:val="0"/>
      <w:autoSpaceDE w:val="0"/>
      <w:autoSpaceDN w:val="0"/>
      <w:adjustRightInd w:val="0"/>
      <w:textAlignment w:val="baseline"/>
    </w:pPr>
  </w:style>
  <w:style w:type="paragraph" w:styleId="berschrift1">
    <w:name w:val="heading 1"/>
    <w:basedOn w:val="Standard"/>
    <w:qFormat/>
    <w:rsid w:val="00620C58"/>
    <w:pPr>
      <w:tabs>
        <w:tab w:val="left" w:pos="5363"/>
      </w:tabs>
      <w:spacing w:before="420"/>
      <w:outlineLvl w:val="0"/>
    </w:pPr>
    <w:rPr>
      <w:b/>
      <w:sz w:val="28"/>
    </w:rPr>
  </w:style>
  <w:style w:type="paragraph" w:styleId="berschrift3">
    <w:name w:val="heading 3"/>
    <w:basedOn w:val="Standard"/>
    <w:qFormat/>
    <w:rsid w:val="00101A6B"/>
    <w:pPr>
      <w:spacing w:before="240"/>
      <w:jc w:val="both"/>
      <w:outlineLvl w:val="2"/>
    </w:pPr>
    <w:rPr>
      <w:b/>
      <w:sz w:val="26"/>
      <w:u w:val="single"/>
    </w:rPr>
  </w:style>
  <w:style w:type="paragraph" w:styleId="berschrift4">
    <w:name w:val="heading 4"/>
    <w:basedOn w:val="Standard"/>
    <w:qFormat/>
    <w:rsid w:val="00D93FD0"/>
    <w:pPr>
      <w:spacing w:before="110"/>
      <w:jc w:val="both"/>
      <w:outlineLvl w:val="3"/>
    </w:pPr>
    <w:rPr>
      <w:sz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620C58"/>
    <w:pPr>
      <w:spacing w:before="360" w:after="180"/>
      <w:ind w:left="283" w:hanging="283"/>
      <w:jc w:val="center"/>
    </w:pPr>
    <w:rPr>
      <w:sz w:val="36"/>
    </w:rPr>
  </w:style>
  <w:style w:type="paragraph" w:styleId="Untertitel">
    <w:name w:val="Subtitle"/>
    <w:basedOn w:val="Standard"/>
    <w:link w:val="UntertitelZchn"/>
    <w:qFormat/>
    <w:rsid w:val="00620C58"/>
    <w:pPr>
      <w:spacing w:before="110"/>
      <w:ind w:left="283" w:hanging="283"/>
      <w:jc w:val="center"/>
    </w:pPr>
    <w:rPr>
      <w:sz w:val="22"/>
    </w:rPr>
  </w:style>
  <w:style w:type="paragraph" w:customStyle="1" w:styleId="einger2oAbst">
    <w:name w:val="einger 2 o Abst"/>
    <w:basedOn w:val="Standard"/>
    <w:rsid w:val="00620C58"/>
    <w:pPr>
      <w:tabs>
        <w:tab w:val="left" w:pos="6497"/>
        <w:tab w:val="left" w:pos="7631"/>
      </w:tabs>
      <w:ind w:left="720"/>
    </w:pPr>
    <w:rPr>
      <w:sz w:val="22"/>
    </w:rPr>
  </w:style>
  <w:style w:type="paragraph" w:customStyle="1" w:styleId="einger2mAbst">
    <w:name w:val="einger 2 m Abst"/>
    <w:basedOn w:val="Standard"/>
    <w:rsid w:val="00620C58"/>
    <w:pPr>
      <w:tabs>
        <w:tab w:val="left" w:pos="6497"/>
        <w:tab w:val="left" w:pos="7631"/>
      </w:tabs>
      <w:spacing w:before="110"/>
      <w:ind w:left="720"/>
      <w:jc w:val="both"/>
    </w:pPr>
    <w:rPr>
      <w:sz w:val="22"/>
    </w:rPr>
  </w:style>
  <w:style w:type="paragraph" w:customStyle="1" w:styleId="einger2mAbstSpgstr">
    <w:name w:val="einger 2 m Abst Spgstr"/>
    <w:basedOn w:val="Standard"/>
    <w:rsid w:val="00620C58"/>
    <w:pPr>
      <w:tabs>
        <w:tab w:val="left" w:pos="6497"/>
        <w:tab w:val="left" w:pos="7631"/>
      </w:tabs>
      <w:spacing w:before="110"/>
      <w:ind w:left="1287" w:hanging="567"/>
      <w:jc w:val="both"/>
    </w:pPr>
    <w:rPr>
      <w:sz w:val="22"/>
    </w:rPr>
  </w:style>
  <w:style w:type="paragraph" w:customStyle="1" w:styleId="ZitatText">
    <w:name w:val="Zitat Text"/>
    <w:basedOn w:val="Standard"/>
    <w:rsid w:val="00620C58"/>
    <w:pPr>
      <w:tabs>
        <w:tab w:val="left" w:pos="6497"/>
        <w:tab w:val="left" w:pos="7631"/>
      </w:tabs>
      <w:spacing w:before="100"/>
      <w:ind w:left="777"/>
      <w:jc w:val="both"/>
    </w:pPr>
  </w:style>
  <w:style w:type="paragraph" w:customStyle="1" w:styleId="ZitatQuelle">
    <w:name w:val="Zitat Quelle"/>
    <w:basedOn w:val="Standard"/>
    <w:rsid w:val="00620C58"/>
    <w:pPr>
      <w:spacing w:before="100"/>
      <w:jc w:val="both"/>
    </w:pPr>
    <w:rPr>
      <w:u w:val="single"/>
    </w:rPr>
  </w:style>
  <w:style w:type="paragraph" w:customStyle="1" w:styleId="einger1">
    <w:name w:val="einger 1"/>
    <w:aliases w:val=" o Abst hä"/>
    <w:basedOn w:val="Standard"/>
    <w:rsid w:val="00620C58"/>
    <w:pPr>
      <w:tabs>
        <w:tab w:val="left" w:pos="1111"/>
        <w:tab w:val="left" w:pos="7631"/>
      </w:tabs>
      <w:ind w:left="1111" w:hanging="850"/>
      <w:jc w:val="both"/>
    </w:pPr>
    <w:rPr>
      <w:sz w:val="22"/>
    </w:rPr>
  </w:style>
  <w:style w:type="paragraph" w:customStyle="1" w:styleId="einger2">
    <w:name w:val="einger 2"/>
    <w:aliases w:val=" o Abst hä"/>
    <w:basedOn w:val="Standard"/>
    <w:rsid w:val="00620C58"/>
    <w:pPr>
      <w:tabs>
        <w:tab w:val="left" w:pos="1854"/>
        <w:tab w:val="left" w:pos="7631"/>
      </w:tabs>
      <w:ind w:left="1854" w:hanging="1134"/>
    </w:pPr>
    <w:rPr>
      <w:sz w:val="22"/>
    </w:rPr>
  </w:style>
  <w:style w:type="paragraph" w:customStyle="1" w:styleId="einger10">
    <w:name w:val="einger 1"/>
    <w:aliases w:val=" m Abst hä"/>
    <w:basedOn w:val="Standard"/>
    <w:rsid w:val="00620C58"/>
    <w:pPr>
      <w:tabs>
        <w:tab w:val="left" w:pos="1111"/>
        <w:tab w:val="left" w:pos="7631"/>
      </w:tabs>
      <w:spacing w:before="110"/>
      <w:ind w:left="1111" w:hanging="850"/>
      <w:jc w:val="both"/>
    </w:pPr>
    <w:rPr>
      <w:sz w:val="22"/>
    </w:rPr>
  </w:style>
  <w:style w:type="paragraph" w:customStyle="1" w:styleId="einger11">
    <w:name w:val="einger 1"/>
    <w:aliases w:val=" m Abst,einger 11"/>
    <w:basedOn w:val="Standard"/>
    <w:rsid w:val="00620C58"/>
    <w:pPr>
      <w:tabs>
        <w:tab w:val="left" w:pos="6497"/>
        <w:tab w:val="left" w:pos="7631"/>
      </w:tabs>
      <w:spacing w:before="110"/>
      <w:ind w:left="261"/>
      <w:jc w:val="both"/>
    </w:pPr>
    <w:rPr>
      <w:sz w:val="22"/>
    </w:rPr>
  </w:style>
  <w:style w:type="paragraph" w:customStyle="1" w:styleId="FQuelleZitat">
    <w:name w:val="F Quelle Zitat"/>
    <w:basedOn w:val="Standard"/>
    <w:rsid w:val="00620C58"/>
    <w:pPr>
      <w:spacing w:before="120"/>
      <w:jc w:val="right"/>
    </w:pPr>
    <w:rPr>
      <w:i/>
      <w:sz w:val="24"/>
    </w:rPr>
  </w:style>
  <w:style w:type="paragraph" w:customStyle="1" w:styleId="einger20">
    <w:name w:val="einger 2"/>
    <w:aliases w:val=" o Abst"/>
    <w:basedOn w:val="Standard"/>
    <w:rsid w:val="00620C58"/>
    <w:pPr>
      <w:tabs>
        <w:tab w:val="left" w:pos="6497"/>
        <w:tab w:val="left" w:pos="7631"/>
      </w:tabs>
      <w:ind w:left="720"/>
    </w:pPr>
    <w:rPr>
      <w:sz w:val="22"/>
    </w:rPr>
  </w:style>
  <w:style w:type="paragraph" w:customStyle="1" w:styleId="einger1oAbsta">
    <w:name w:val="einger 1 o Abst a)"/>
    <w:basedOn w:val="Standard"/>
    <w:rsid w:val="00620C58"/>
    <w:pPr>
      <w:tabs>
        <w:tab w:val="left" w:pos="6497"/>
        <w:tab w:val="left" w:pos="7631"/>
      </w:tabs>
      <w:ind w:left="522" w:hanging="261"/>
      <w:jc w:val="both"/>
    </w:pPr>
    <w:rPr>
      <w:sz w:val="22"/>
    </w:rPr>
  </w:style>
  <w:style w:type="paragraph" w:customStyle="1" w:styleId="Einzug5-GdBericht">
    <w:name w:val="Einzug 5 - Gd Bericht"/>
    <w:basedOn w:val="Standard"/>
    <w:rsid w:val="00620C58"/>
    <w:pPr>
      <w:tabs>
        <w:tab w:val="left" w:pos="1168"/>
        <w:tab w:val="left" w:pos="2835"/>
      </w:tabs>
      <w:spacing w:before="110"/>
      <w:ind w:left="2835" w:hanging="2835"/>
      <w:jc w:val="both"/>
    </w:pPr>
    <w:rPr>
      <w:sz w:val="22"/>
    </w:rPr>
  </w:style>
  <w:style w:type="paragraph" w:customStyle="1" w:styleId="Spiegelstr1mAbst">
    <w:name w:val="Spiegelstr 1. m Abst"/>
    <w:basedOn w:val="Standard"/>
    <w:rsid w:val="00620C58"/>
    <w:pPr>
      <w:tabs>
        <w:tab w:val="left" w:pos="6497"/>
        <w:tab w:val="left" w:pos="7631"/>
      </w:tabs>
      <w:spacing w:before="110"/>
      <w:ind w:left="227" w:hanging="227"/>
    </w:pPr>
    <w:rPr>
      <w:sz w:val="22"/>
    </w:rPr>
  </w:style>
  <w:style w:type="paragraph" w:customStyle="1" w:styleId="Einzug12">
    <w:name w:val="Einzug 1.2"/>
    <w:basedOn w:val="Standard"/>
    <w:rsid w:val="00620C58"/>
    <w:pPr>
      <w:tabs>
        <w:tab w:val="left" w:pos="680"/>
      </w:tabs>
      <w:spacing w:before="110"/>
      <w:ind w:left="680" w:hanging="680"/>
      <w:jc w:val="both"/>
    </w:pPr>
    <w:rPr>
      <w:sz w:val="22"/>
    </w:rPr>
  </w:style>
  <w:style w:type="paragraph" w:customStyle="1" w:styleId="Einzug2">
    <w:name w:val="Einzug 2"/>
    <w:basedOn w:val="Standard"/>
    <w:rsid w:val="00620C58"/>
    <w:pPr>
      <w:tabs>
        <w:tab w:val="left" w:pos="1134"/>
      </w:tabs>
      <w:spacing w:before="110"/>
      <w:ind w:left="1134" w:hanging="1134"/>
      <w:jc w:val="both"/>
    </w:pPr>
    <w:rPr>
      <w:sz w:val="22"/>
    </w:rPr>
  </w:style>
  <w:style w:type="paragraph" w:customStyle="1" w:styleId="einger1mAbst">
    <w:name w:val="einger 1 m Abst"/>
    <w:aliases w:val=" a)"/>
    <w:basedOn w:val="Standard"/>
    <w:rsid w:val="00620C58"/>
    <w:pPr>
      <w:tabs>
        <w:tab w:val="left" w:pos="6497"/>
        <w:tab w:val="left" w:pos="7631"/>
      </w:tabs>
      <w:spacing w:before="110"/>
      <w:ind w:left="499" w:hanging="238"/>
      <w:jc w:val="both"/>
    </w:pPr>
    <w:rPr>
      <w:sz w:val="22"/>
    </w:rPr>
  </w:style>
  <w:style w:type="paragraph" w:customStyle="1" w:styleId="Einzug3">
    <w:name w:val="Einzug 3"/>
    <w:basedOn w:val="Standard"/>
    <w:rsid w:val="00620C58"/>
    <w:pPr>
      <w:tabs>
        <w:tab w:val="left" w:pos="1701"/>
      </w:tabs>
      <w:spacing w:before="110"/>
      <w:ind w:left="1701" w:hanging="1701"/>
      <w:jc w:val="both"/>
    </w:pPr>
    <w:rPr>
      <w:sz w:val="22"/>
    </w:rPr>
  </w:style>
  <w:style w:type="paragraph" w:customStyle="1" w:styleId="Einzug4">
    <w:name w:val="Einzug 4"/>
    <w:basedOn w:val="Standard"/>
    <w:rsid w:val="00620C58"/>
    <w:pPr>
      <w:tabs>
        <w:tab w:val="left" w:pos="2268"/>
      </w:tabs>
      <w:spacing w:before="110"/>
      <w:ind w:left="2268" w:hanging="2268"/>
      <w:jc w:val="both"/>
    </w:pPr>
    <w:rPr>
      <w:sz w:val="22"/>
    </w:rPr>
  </w:style>
  <w:style w:type="paragraph" w:customStyle="1" w:styleId="einger1mAbst0">
    <w:name w:val="einger 1 m Abst"/>
    <w:aliases w:val=" einger"/>
    <w:basedOn w:val="Standard"/>
    <w:rsid w:val="00620C58"/>
    <w:pPr>
      <w:tabs>
        <w:tab w:val="left" w:pos="6497"/>
        <w:tab w:val="left" w:pos="7631"/>
      </w:tabs>
      <w:spacing w:before="110"/>
      <w:ind w:left="578" w:hanging="317"/>
      <w:jc w:val="both"/>
    </w:pPr>
    <w:rPr>
      <w:sz w:val="22"/>
    </w:rPr>
  </w:style>
  <w:style w:type="paragraph" w:customStyle="1" w:styleId="Titel2">
    <w:name w:val="Titel 2"/>
    <w:basedOn w:val="Standard"/>
    <w:rsid w:val="00620C58"/>
    <w:pPr>
      <w:spacing w:before="480" w:after="160"/>
      <w:jc w:val="center"/>
    </w:pPr>
    <w:rPr>
      <w:sz w:val="32"/>
    </w:rPr>
  </w:style>
  <w:style w:type="paragraph" w:customStyle="1" w:styleId="BibelstellemAbst">
    <w:name w:val="Bibelstelle m Abst"/>
    <w:basedOn w:val="Standard"/>
    <w:rsid w:val="00620C58"/>
    <w:pPr>
      <w:tabs>
        <w:tab w:val="left" w:pos="1395"/>
        <w:tab w:val="left" w:pos="6497"/>
        <w:tab w:val="left" w:pos="7914"/>
      </w:tabs>
      <w:spacing w:before="110"/>
      <w:ind w:left="1417" w:hanging="1417"/>
      <w:jc w:val="both"/>
    </w:pPr>
    <w:rPr>
      <w:sz w:val="22"/>
    </w:rPr>
  </w:style>
  <w:style w:type="paragraph" w:customStyle="1" w:styleId="Bibelstelle">
    <w:name w:val="Bibelstelle"/>
    <w:basedOn w:val="Standard"/>
    <w:rsid w:val="00620C58"/>
    <w:pPr>
      <w:tabs>
        <w:tab w:val="left" w:pos="1451"/>
        <w:tab w:val="left" w:pos="6497"/>
        <w:tab w:val="left" w:pos="7914"/>
      </w:tabs>
      <w:ind w:left="1417" w:hanging="1417"/>
      <w:jc w:val="both"/>
    </w:pPr>
    <w:rPr>
      <w:sz w:val="22"/>
    </w:rPr>
  </w:style>
  <w:style w:type="paragraph" w:customStyle="1" w:styleId="einger21">
    <w:name w:val="einger 2"/>
    <w:aliases w:val=" m Abst Spgstr"/>
    <w:basedOn w:val="Standard"/>
    <w:rsid w:val="00620C58"/>
    <w:pPr>
      <w:tabs>
        <w:tab w:val="left" w:pos="6497"/>
        <w:tab w:val="left" w:pos="7631"/>
      </w:tabs>
      <w:spacing w:before="110"/>
      <w:ind w:left="1287" w:hanging="567"/>
      <w:jc w:val="both"/>
    </w:pPr>
    <w:rPr>
      <w:sz w:val="22"/>
    </w:rPr>
  </w:style>
  <w:style w:type="paragraph" w:customStyle="1" w:styleId="TextoAbst">
    <w:name w:val="Text o Abst"/>
    <w:basedOn w:val="Standard"/>
    <w:qFormat/>
    <w:rsid w:val="00620C58"/>
    <w:pPr>
      <w:jc w:val="both"/>
    </w:pPr>
    <w:rPr>
      <w:sz w:val="22"/>
    </w:rPr>
  </w:style>
  <w:style w:type="paragraph" w:customStyle="1" w:styleId="einger22">
    <w:name w:val="einger. 2"/>
    <w:aliases w:val=" m.Abst."/>
    <w:basedOn w:val="Standard"/>
    <w:rsid w:val="00620C58"/>
    <w:pPr>
      <w:tabs>
        <w:tab w:val="left" w:pos="6497"/>
        <w:tab w:val="left" w:pos="7631"/>
      </w:tabs>
      <w:spacing w:before="110"/>
      <w:ind w:left="720"/>
      <w:jc w:val="both"/>
    </w:pPr>
    <w:rPr>
      <w:sz w:val="22"/>
    </w:rPr>
  </w:style>
  <w:style w:type="paragraph" w:customStyle="1" w:styleId="einger2oAbstSpgstr">
    <w:name w:val="einger 2 o Abst Spgstr"/>
    <w:basedOn w:val="Standard"/>
    <w:rsid w:val="00620C58"/>
    <w:pPr>
      <w:tabs>
        <w:tab w:val="left" w:pos="6497"/>
        <w:tab w:val="left" w:pos="7631"/>
      </w:tabs>
      <w:ind w:left="890" w:hanging="170"/>
    </w:pPr>
    <w:rPr>
      <w:sz w:val="22"/>
    </w:rPr>
  </w:style>
  <w:style w:type="paragraph" w:customStyle="1" w:styleId="einger1mAbst1">
    <w:name w:val="einger 1 m Abst"/>
    <w:aliases w:val=" Spgstr"/>
    <w:basedOn w:val="Standard"/>
    <w:rsid w:val="00620C58"/>
    <w:pPr>
      <w:tabs>
        <w:tab w:val="left" w:pos="6497"/>
        <w:tab w:val="left" w:pos="7631"/>
      </w:tabs>
      <w:spacing w:before="110"/>
      <w:ind w:left="408" w:hanging="147"/>
    </w:pPr>
    <w:rPr>
      <w:sz w:val="22"/>
    </w:rPr>
  </w:style>
  <w:style w:type="paragraph" w:customStyle="1" w:styleId="ZitatBibel">
    <w:name w:val="Zitat Bibel"/>
    <w:basedOn w:val="Standard"/>
    <w:rsid w:val="00620C58"/>
    <w:pPr>
      <w:tabs>
        <w:tab w:val="left" w:pos="1417"/>
      </w:tabs>
      <w:spacing w:before="110"/>
      <w:ind w:left="1417" w:hanging="1417"/>
      <w:jc w:val="both"/>
    </w:pPr>
    <w:rPr>
      <w:sz w:val="22"/>
    </w:rPr>
  </w:style>
  <w:style w:type="paragraph" w:customStyle="1" w:styleId="einger1oAbst">
    <w:name w:val="einger 1 o Abst"/>
    <w:aliases w:val=" Spgstr"/>
    <w:basedOn w:val="Standard"/>
    <w:rsid w:val="00620C58"/>
    <w:pPr>
      <w:tabs>
        <w:tab w:val="left" w:pos="6497"/>
        <w:tab w:val="left" w:pos="7631"/>
      </w:tabs>
      <w:ind w:left="408" w:hanging="147"/>
    </w:pPr>
    <w:rPr>
      <w:sz w:val="22"/>
    </w:rPr>
  </w:style>
  <w:style w:type="paragraph" w:customStyle="1" w:styleId="einger12">
    <w:name w:val="einger. 1"/>
    <w:aliases w:val=" o.Abst."/>
    <w:basedOn w:val="Standard"/>
    <w:rsid w:val="00620C58"/>
    <w:pPr>
      <w:tabs>
        <w:tab w:val="left" w:pos="6497"/>
        <w:tab w:val="left" w:pos="7631"/>
      </w:tabs>
      <w:ind w:left="261"/>
    </w:pPr>
    <w:rPr>
      <w:sz w:val="22"/>
    </w:rPr>
  </w:style>
  <w:style w:type="paragraph" w:customStyle="1" w:styleId="einger23">
    <w:name w:val="einger. 2"/>
    <w:aliases w:val=" o.Abst."/>
    <w:basedOn w:val="Standard"/>
    <w:rsid w:val="00620C58"/>
    <w:pPr>
      <w:tabs>
        <w:tab w:val="left" w:pos="6497"/>
        <w:tab w:val="left" w:pos="7631"/>
      </w:tabs>
      <w:ind w:left="720"/>
    </w:pPr>
    <w:rPr>
      <w:sz w:val="22"/>
    </w:rPr>
  </w:style>
  <w:style w:type="paragraph" w:customStyle="1" w:styleId="Funote">
    <w:name w:val="Fußnote"/>
    <w:basedOn w:val="Standard"/>
    <w:rsid w:val="00620C58"/>
  </w:style>
  <w:style w:type="paragraph" w:customStyle="1" w:styleId="Zitat1">
    <w:name w:val="Zitat1"/>
    <w:basedOn w:val="Standard"/>
    <w:rsid w:val="00620C58"/>
    <w:pPr>
      <w:tabs>
        <w:tab w:val="left" w:pos="1395"/>
      </w:tabs>
      <w:spacing w:before="110"/>
      <w:ind w:left="1417" w:hanging="1417"/>
      <w:jc w:val="both"/>
    </w:pPr>
    <w:rPr>
      <w:sz w:val="22"/>
    </w:rPr>
  </w:style>
  <w:style w:type="paragraph" w:customStyle="1" w:styleId="SpiegelstramAbst">
    <w:name w:val="Spiegelstr. a) m. Abst."/>
    <w:basedOn w:val="Standard"/>
    <w:rsid w:val="00620C58"/>
    <w:pPr>
      <w:tabs>
        <w:tab w:val="left" w:pos="6497"/>
        <w:tab w:val="left" w:pos="7631"/>
      </w:tabs>
      <w:spacing w:before="110"/>
      <w:ind w:left="227" w:hanging="227"/>
    </w:pPr>
    <w:rPr>
      <w:sz w:val="22"/>
    </w:rPr>
  </w:style>
  <w:style w:type="paragraph" w:customStyle="1" w:styleId="2Spiegelstrich">
    <w:name w:val="2. Spiegelstrich"/>
    <w:basedOn w:val="Standard"/>
    <w:rsid w:val="00620C58"/>
    <w:pPr>
      <w:ind w:left="181"/>
    </w:pPr>
    <w:rPr>
      <w:sz w:val="22"/>
    </w:rPr>
  </w:style>
  <w:style w:type="paragraph" w:customStyle="1" w:styleId="SpiegelstrichmAbst">
    <w:name w:val="Spiegelstrich m. Abst."/>
    <w:basedOn w:val="Standard"/>
    <w:rsid w:val="00620C58"/>
    <w:pPr>
      <w:spacing w:before="110"/>
      <w:ind w:left="147" w:hanging="147"/>
    </w:pPr>
    <w:rPr>
      <w:sz w:val="22"/>
    </w:rPr>
  </w:style>
  <w:style w:type="paragraph" w:customStyle="1" w:styleId="Spiegelstrich">
    <w:name w:val="Spiegelstrich"/>
    <w:basedOn w:val="Standard"/>
    <w:rsid w:val="00620C58"/>
    <w:pPr>
      <w:ind w:left="147" w:hanging="147"/>
    </w:pPr>
    <w:rPr>
      <w:sz w:val="22"/>
    </w:rPr>
  </w:style>
  <w:style w:type="paragraph" w:customStyle="1" w:styleId="Text">
    <w:name w:val="Text"/>
    <w:basedOn w:val="Standard"/>
    <w:qFormat/>
    <w:rsid w:val="00403E69"/>
    <w:pPr>
      <w:spacing w:before="110"/>
      <w:jc w:val="both"/>
    </w:pPr>
    <w:rPr>
      <w:sz w:val="26"/>
    </w:rPr>
  </w:style>
  <w:style w:type="paragraph" w:styleId="Kopfzeile">
    <w:name w:val="header"/>
    <w:basedOn w:val="Standard"/>
    <w:link w:val="KopfzeileZchn"/>
    <w:uiPriority w:val="99"/>
    <w:semiHidden/>
    <w:unhideWhenUsed/>
    <w:rsid w:val="001E2478"/>
    <w:pPr>
      <w:tabs>
        <w:tab w:val="center" w:pos="4513"/>
        <w:tab w:val="right" w:pos="9026"/>
      </w:tabs>
    </w:pPr>
  </w:style>
  <w:style w:type="character" w:customStyle="1" w:styleId="KopfzeileZchn">
    <w:name w:val="Kopfzeile Zchn"/>
    <w:basedOn w:val="Absatz-Standardschriftart"/>
    <w:link w:val="Kopfzeile"/>
    <w:uiPriority w:val="99"/>
    <w:semiHidden/>
    <w:rsid w:val="001E2478"/>
  </w:style>
  <w:style w:type="paragraph" w:styleId="Fuzeile">
    <w:name w:val="footer"/>
    <w:basedOn w:val="Standard"/>
    <w:link w:val="FuzeileZchn"/>
    <w:uiPriority w:val="99"/>
    <w:semiHidden/>
    <w:unhideWhenUsed/>
    <w:rsid w:val="001E2478"/>
    <w:pPr>
      <w:tabs>
        <w:tab w:val="center" w:pos="4513"/>
        <w:tab w:val="right" w:pos="9026"/>
      </w:tabs>
    </w:pPr>
  </w:style>
  <w:style w:type="character" w:customStyle="1" w:styleId="FuzeileZchn">
    <w:name w:val="Fußzeile Zchn"/>
    <w:basedOn w:val="Absatz-Standardschriftart"/>
    <w:link w:val="Fuzeile"/>
    <w:uiPriority w:val="99"/>
    <w:semiHidden/>
    <w:rsid w:val="001E2478"/>
  </w:style>
  <w:style w:type="paragraph" w:styleId="Sprechblasentext">
    <w:name w:val="Balloon Text"/>
    <w:basedOn w:val="Standard"/>
    <w:link w:val="SprechblasentextZchn"/>
    <w:uiPriority w:val="99"/>
    <w:semiHidden/>
    <w:unhideWhenUsed/>
    <w:rsid w:val="0051734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7347"/>
    <w:rPr>
      <w:rFonts w:ascii="Segoe UI" w:hAnsi="Segoe UI" w:cs="Segoe UI"/>
      <w:sz w:val="18"/>
      <w:szCs w:val="18"/>
    </w:rPr>
  </w:style>
  <w:style w:type="character" w:styleId="Hyperlink">
    <w:name w:val="Hyperlink"/>
    <w:basedOn w:val="Absatz-Standardschriftart"/>
    <w:uiPriority w:val="99"/>
    <w:semiHidden/>
    <w:unhideWhenUsed/>
    <w:rsid w:val="0003668F"/>
    <w:rPr>
      <w:color w:val="0000FF"/>
      <w:u w:val="single"/>
    </w:rPr>
  </w:style>
  <w:style w:type="paragraph" w:styleId="Listenabsatz">
    <w:name w:val="List Paragraph"/>
    <w:basedOn w:val="Standard"/>
    <w:uiPriority w:val="34"/>
    <w:qFormat/>
    <w:rsid w:val="006208CE"/>
    <w:pPr>
      <w:overflowPunct/>
      <w:autoSpaceDE/>
      <w:autoSpaceDN/>
      <w:adjustRightInd/>
      <w:ind w:left="720"/>
      <w:textAlignment w:val="auto"/>
    </w:pPr>
    <w:rPr>
      <w:rFonts w:ascii="Calibri" w:eastAsiaTheme="minorHAnsi" w:hAnsi="Calibri"/>
      <w:sz w:val="22"/>
      <w:szCs w:val="22"/>
      <w:lang w:val="de-DE" w:eastAsia="en-US"/>
    </w:rPr>
  </w:style>
  <w:style w:type="character" w:styleId="Hervorhebung">
    <w:name w:val="Emphasis"/>
    <w:basedOn w:val="Absatz-Standardschriftart"/>
    <w:uiPriority w:val="20"/>
    <w:qFormat/>
    <w:rsid w:val="00C13426"/>
    <w:rPr>
      <w:i/>
      <w:iCs/>
    </w:rPr>
  </w:style>
  <w:style w:type="character" w:customStyle="1" w:styleId="UntertitelZchn">
    <w:name w:val="Untertitel Zchn"/>
    <w:basedOn w:val="Absatz-Standardschriftart"/>
    <w:link w:val="Untertitel"/>
    <w:rsid w:val="00C77448"/>
    <w:rPr>
      <w:sz w:val="22"/>
    </w:rPr>
  </w:style>
  <w:style w:type="paragraph" w:styleId="NurText">
    <w:name w:val="Plain Text"/>
    <w:basedOn w:val="Standard"/>
    <w:link w:val="NurTextZchn"/>
    <w:uiPriority w:val="99"/>
    <w:semiHidden/>
    <w:unhideWhenUsed/>
    <w:rsid w:val="00E05A8B"/>
    <w:pPr>
      <w:overflowPunct/>
      <w:autoSpaceDE/>
      <w:autoSpaceDN/>
      <w:adjustRightInd/>
      <w:textAlignment w:val="auto"/>
    </w:pPr>
    <w:rPr>
      <w:rFonts w:ascii="Calibri" w:eastAsiaTheme="minorHAnsi" w:hAnsi="Calibri"/>
      <w:sz w:val="22"/>
      <w:szCs w:val="21"/>
      <w:lang w:val="de-DE" w:eastAsia="en-US"/>
    </w:rPr>
  </w:style>
  <w:style w:type="character" w:customStyle="1" w:styleId="NurTextZchn">
    <w:name w:val="Nur Text Zchn"/>
    <w:basedOn w:val="Absatz-Standardschriftart"/>
    <w:link w:val="NurText"/>
    <w:uiPriority w:val="99"/>
    <w:semiHidden/>
    <w:rsid w:val="00E05A8B"/>
    <w:rPr>
      <w:rFonts w:ascii="Calibri" w:eastAsiaTheme="minorHAnsi" w:hAnsi="Calibri"/>
      <w:sz w:val="22"/>
      <w:szCs w:val="21"/>
      <w:lang w:val="de-DE" w:eastAsia="en-US"/>
    </w:rPr>
  </w:style>
  <w:style w:type="paragraph" w:styleId="StandardWeb">
    <w:name w:val="Normal (Web)"/>
    <w:basedOn w:val="Standard"/>
    <w:uiPriority w:val="99"/>
    <w:semiHidden/>
    <w:unhideWhenUsed/>
    <w:rsid w:val="00633BBA"/>
    <w:pPr>
      <w:overflowPunct/>
      <w:autoSpaceDE/>
      <w:autoSpaceDN/>
      <w:adjustRightInd/>
      <w:spacing w:before="100" w:beforeAutospacing="1" w:after="100" w:afterAutospacing="1"/>
      <w:textAlignment w:val="auto"/>
    </w:pPr>
    <w:rPr>
      <w:rFonts w:eastAsiaTheme="minorHAns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742">
      <w:bodyDiv w:val="1"/>
      <w:marLeft w:val="0"/>
      <w:marRight w:val="0"/>
      <w:marTop w:val="0"/>
      <w:marBottom w:val="0"/>
      <w:divBdr>
        <w:top w:val="none" w:sz="0" w:space="0" w:color="auto"/>
        <w:left w:val="none" w:sz="0" w:space="0" w:color="auto"/>
        <w:bottom w:val="none" w:sz="0" w:space="0" w:color="auto"/>
        <w:right w:val="none" w:sz="0" w:space="0" w:color="auto"/>
      </w:divBdr>
    </w:div>
    <w:div w:id="82730061">
      <w:bodyDiv w:val="1"/>
      <w:marLeft w:val="0"/>
      <w:marRight w:val="0"/>
      <w:marTop w:val="0"/>
      <w:marBottom w:val="0"/>
      <w:divBdr>
        <w:top w:val="none" w:sz="0" w:space="0" w:color="auto"/>
        <w:left w:val="none" w:sz="0" w:space="0" w:color="auto"/>
        <w:bottom w:val="none" w:sz="0" w:space="0" w:color="auto"/>
        <w:right w:val="none" w:sz="0" w:space="0" w:color="auto"/>
      </w:divBdr>
    </w:div>
    <w:div w:id="153692320">
      <w:bodyDiv w:val="1"/>
      <w:marLeft w:val="0"/>
      <w:marRight w:val="0"/>
      <w:marTop w:val="0"/>
      <w:marBottom w:val="0"/>
      <w:divBdr>
        <w:top w:val="none" w:sz="0" w:space="0" w:color="auto"/>
        <w:left w:val="none" w:sz="0" w:space="0" w:color="auto"/>
        <w:bottom w:val="none" w:sz="0" w:space="0" w:color="auto"/>
        <w:right w:val="none" w:sz="0" w:space="0" w:color="auto"/>
      </w:divBdr>
    </w:div>
    <w:div w:id="521361930">
      <w:bodyDiv w:val="1"/>
      <w:marLeft w:val="0"/>
      <w:marRight w:val="0"/>
      <w:marTop w:val="0"/>
      <w:marBottom w:val="0"/>
      <w:divBdr>
        <w:top w:val="none" w:sz="0" w:space="0" w:color="auto"/>
        <w:left w:val="none" w:sz="0" w:space="0" w:color="auto"/>
        <w:bottom w:val="none" w:sz="0" w:space="0" w:color="auto"/>
        <w:right w:val="none" w:sz="0" w:space="0" w:color="auto"/>
      </w:divBdr>
    </w:div>
    <w:div w:id="581567582">
      <w:bodyDiv w:val="1"/>
      <w:marLeft w:val="0"/>
      <w:marRight w:val="0"/>
      <w:marTop w:val="0"/>
      <w:marBottom w:val="0"/>
      <w:divBdr>
        <w:top w:val="none" w:sz="0" w:space="0" w:color="auto"/>
        <w:left w:val="none" w:sz="0" w:space="0" w:color="auto"/>
        <w:bottom w:val="none" w:sz="0" w:space="0" w:color="auto"/>
        <w:right w:val="none" w:sz="0" w:space="0" w:color="auto"/>
      </w:divBdr>
    </w:div>
    <w:div w:id="588848878">
      <w:bodyDiv w:val="1"/>
      <w:marLeft w:val="0"/>
      <w:marRight w:val="0"/>
      <w:marTop w:val="0"/>
      <w:marBottom w:val="0"/>
      <w:divBdr>
        <w:top w:val="none" w:sz="0" w:space="0" w:color="auto"/>
        <w:left w:val="none" w:sz="0" w:space="0" w:color="auto"/>
        <w:bottom w:val="none" w:sz="0" w:space="0" w:color="auto"/>
        <w:right w:val="none" w:sz="0" w:space="0" w:color="auto"/>
      </w:divBdr>
    </w:div>
    <w:div w:id="611521392">
      <w:bodyDiv w:val="1"/>
      <w:marLeft w:val="0"/>
      <w:marRight w:val="0"/>
      <w:marTop w:val="0"/>
      <w:marBottom w:val="0"/>
      <w:divBdr>
        <w:top w:val="none" w:sz="0" w:space="0" w:color="auto"/>
        <w:left w:val="none" w:sz="0" w:space="0" w:color="auto"/>
        <w:bottom w:val="none" w:sz="0" w:space="0" w:color="auto"/>
        <w:right w:val="none" w:sz="0" w:space="0" w:color="auto"/>
      </w:divBdr>
    </w:div>
    <w:div w:id="635179117">
      <w:bodyDiv w:val="1"/>
      <w:marLeft w:val="0"/>
      <w:marRight w:val="0"/>
      <w:marTop w:val="0"/>
      <w:marBottom w:val="0"/>
      <w:divBdr>
        <w:top w:val="none" w:sz="0" w:space="0" w:color="auto"/>
        <w:left w:val="none" w:sz="0" w:space="0" w:color="auto"/>
        <w:bottom w:val="none" w:sz="0" w:space="0" w:color="auto"/>
        <w:right w:val="none" w:sz="0" w:space="0" w:color="auto"/>
      </w:divBdr>
    </w:div>
    <w:div w:id="824248189">
      <w:bodyDiv w:val="1"/>
      <w:marLeft w:val="0"/>
      <w:marRight w:val="0"/>
      <w:marTop w:val="0"/>
      <w:marBottom w:val="0"/>
      <w:divBdr>
        <w:top w:val="none" w:sz="0" w:space="0" w:color="auto"/>
        <w:left w:val="none" w:sz="0" w:space="0" w:color="auto"/>
        <w:bottom w:val="none" w:sz="0" w:space="0" w:color="auto"/>
        <w:right w:val="none" w:sz="0" w:space="0" w:color="auto"/>
      </w:divBdr>
    </w:div>
    <w:div w:id="898326295">
      <w:bodyDiv w:val="1"/>
      <w:marLeft w:val="0"/>
      <w:marRight w:val="0"/>
      <w:marTop w:val="0"/>
      <w:marBottom w:val="0"/>
      <w:divBdr>
        <w:top w:val="none" w:sz="0" w:space="0" w:color="auto"/>
        <w:left w:val="none" w:sz="0" w:space="0" w:color="auto"/>
        <w:bottom w:val="none" w:sz="0" w:space="0" w:color="auto"/>
        <w:right w:val="none" w:sz="0" w:space="0" w:color="auto"/>
      </w:divBdr>
    </w:div>
    <w:div w:id="994795649">
      <w:bodyDiv w:val="1"/>
      <w:marLeft w:val="0"/>
      <w:marRight w:val="0"/>
      <w:marTop w:val="0"/>
      <w:marBottom w:val="0"/>
      <w:divBdr>
        <w:top w:val="none" w:sz="0" w:space="0" w:color="auto"/>
        <w:left w:val="none" w:sz="0" w:space="0" w:color="auto"/>
        <w:bottom w:val="none" w:sz="0" w:space="0" w:color="auto"/>
        <w:right w:val="none" w:sz="0" w:space="0" w:color="auto"/>
      </w:divBdr>
    </w:div>
    <w:div w:id="1133869731">
      <w:bodyDiv w:val="1"/>
      <w:marLeft w:val="0"/>
      <w:marRight w:val="0"/>
      <w:marTop w:val="0"/>
      <w:marBottom w:val="0"/>
      <w:divBdr>
        <w:top w:val="none" w:sz="0" w:space="0" w:color="auto"/>
        <w:left w:val="none" w:sz="0" w:space="0" w:color="auto"/>
        <w:bottom w:val="none" w:sz="0" w:space="0" w:color="auto"/>
        <w:right w:val="none" w:sz="0" w:space="0" w:color="auto"/>
      </w:divBdr>
    </w:div>
    <w:div w:id="1185941364">
      <w:bodyDiv w:val="1"/>
      <w:marLeft w:val="0"/>
      <w:marRight w:val="0"/>
      <w:marTop w:val="0"/>
      <w:marBottom w:val="0"/>
      <w:divBdr>
        <w:top w:val="none" w:sz="0" w:space="0" w:color="auto"/>
        <w:left w:val="none" w:sz="0" w:space="0" w:color="auto"/>
        <w:bottom w:val="none" w:sz="0" w:space="0" w:color="auto"/>
        <w:right w:val="none" w:sz="0" w:space="0" w:color="auto"/>
      </w:divBdr>
    </w:div>
    <w:div w:id="1397437713">
      <w:bodyDiv w:val="1"/>
      <w:marLeft w:val="0"/>
      <w:marRight w:val="0"/>
      <w:marTop w:val="0"/>
      <w:marBottom w:val="0"/>
      <w:divBdr>
        <w:top w:val="none" w:sz="0" w:space="0" w:color="auto"/>
        <w:left w:val="none" w:sz="0" w:space="0" w:color="auto"/>
        <w:bottom w:val="none" w:sz="0" w:space="0" w:color="auto"/>
        <w:right w:val="none" w:sz="0" w:space="0" w:color="auto"/>
      </w:divBdr>
    </w:div>
    <w:div w:id="1411081428">
      <w:bodyDiv w:val="1"/>
      <w:marLeft w:val="0"/>
      <w:marRight w:val="0"/>
      <w:marTop w:val="0"/>
      <w:marBottom w:val="0"/>
      <w:divBdr>
        <w:top w:val="none" w:sz="0" w:space="0" w:color="auto"/>
        <w:left w:val="none" w:sz="0" w:space="0" w:color="auto"/>
        <w:bottom w:val="none" w:sz="0" w:space="0" w:color="auto"/>
        <w:right w:val="none" w:sz="0" w:space="0" w:color="auto"/>
      </w:divBdr>
    </w:div>
    <w:div w:id="1879853574">
      <w:bodyDiv w:val="1"/>
      <w:marLeft w:val="0"/>
      <w:marRight w:val="0"/>
      <w:marTop w:val="0"/>
      <w:marBottom w:val="0"/>
      <w:divBdr>
        <w:top w:val="none" w:sz="0" w:space="0" w:color="auto"/>
        <w:left w:val="none" w:sz="0" w:space="0" w:color="auto"/>
        <w:bottom w:val="none" w:sz="0" w:space="0" w:color="auto"/>
        <w:right w:val="none" w:sz="0" w:space="0" w:color="auto"/>
      </w:divBdr>
    </w:div>
    <w:div w:id="202736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3827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Thumser</dc:creator>
  <cp:lastModifiedBy>Thumser Wolfgang</cp:lastModifiedBy>
  <cp:revision>5</cp:revision>
  <cp:lastPrinted>2024-04-21T05:10:00Z</cp:lastPrinted>
  <dcterms:created xsi:type="dcterms:W3CDTF">2024-04-20T05:36:00Z</dcterms:created>
  <dcterms:modified xsi:type="dcterms:W3CDTF">2024-04-21T05:24:00Z</dcterms:modified>
</cp:coreProperties>
</file>